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539"/>
        <w:jc w:val="center"/>
        <w:rPr/>
      </w:pPr>
      <w:r>
        <w:rPr>
          <w:sz w:val="28"/>
          <w:szCs w:val="28"/>
        </w:rPr>
        <w:t>АДМИНИСТРАЦИЯ МУНИЦИПАЛЬНОГО ОБРАЗОВАНИЯ</w:t>
      </w:r>
    </w:p>
    <w:p>
      <w:pPr>
        <w:pStyle w:val="Normal"/>
        <w:ind w:hanging="539"/>
        <w:jc w:val="center"/>
        <w:rPr/>
      </w:pPr>
      <w:r>
        <w:rPr>
          <w:color w:val="000000" w:themeColor="text1"/>
          <w:sz w:val="28"/>
          <w:szCs w:val="28"/>
        </w:rPr>
        <w:t>«СЕЛЬСКОЕ ПОСЕЛЕНИЕ БАТАЕВСКИЙ  СЕЛЬСОВЕТ</w:t>
      </w:r>
    </w:p>
    <w:p>
      <w:pPr>
        <w:pStyle w:val="Normal"/>
        <w:ind w:hanging="539"/>
        <w:jc w:val="center"/>
        <w:rPr/>
      </w:pPr>
      <w:r>
        <w:rPr>
          <w:color w:val="000000" w:themeColor="text1"/>
          <w:sz w:val="28"/>
          <w:szCs w:val="28"/>
        </w:rPr>
        <w:t xml:space="preserve">АХТУБИНСКОГО МУНИЦИПАЛЬНОГО РАЙОНА </w:t>
      </w:r>
    </w:p>
    <w:p>
      <w:pPr>
        <w:pStyle w:val="Normal"/>
        <w:ind w:hanging="539"/>
        <w:jc w:val="center"/>
        <w:rPr/>
      </w:pPr>
      <w:r>
        <w:rPr>
          <w:color w:val="000000" w:themeColor="text1"/>
          <w:sz w:val="28"/>
          <w:szCs w:val="28"/>
        </w:rPr>
        <w:t>АСТРАХАНСКОЙ ОБЛАСТИ»</w:t>
      </w:r>
    </w:p>
    <w:p>
      <w:pPr>
        <w:pStyle w:val="Normal"/>
        <w:ind w:hanging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hanging="539"/>
        <w:jc w:val="both"/>
        <w:rPr/>
      </w:pPr>
      <w:r>
        <w:rPr>
          <w:color w:val="000000" w:themeColor="text1"/>
          <w:sz w:val="28"/>
          <w:szCs w:val="28"/>
        </w:rPr>
        <w:t xml:space="preserve">                                                     </w:t>
      </w:r>
      <w:r>
        <w:rPr>
          <w:color w:val="000000" w:themeColor="text1"/>
          <w:sz w:val="28"/>
          <w:szCs w:val="28"/>
        </w:rPr>
        <w:t>РАСПОРЯЖЕНИЕ</w:t>
      </w:r>
    </w:p>
    <w:p>
      <w:pPr>
        <w:pStyle w:val="Normal"/>
        <w:ind w:hanging="539"/>
        <w:jc w:val="both"/>
        <w:rPr/>
      </w:pP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15.09.2025                                                                                              №7-р</w:t>
      </w:r>
    </w:p>
    <w:p>
      <w:pPr>
        <w:pStyle w:val="Normal"/>
        <w:ind w:left="-539" w:hanging="0"/>
        <w:jc w:val="center"/>
        <w:rPr/>
      </w:pPr>
      <w:r>
        <w:rPr>
          <w:color w:val="000000" w:themeColor="text1"/>
          <w:sz w:val="28"/>
          <w:szCs w:val="28"/>
        </w:rPr>
        <w:t>Об утверждении Положения об архиве администрации муниципального образования «Сельское поселение Батаевский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>»</w:t>
      </w:r>
    </w:p>
    <w:p>
      <w:pPr>
        <w:pStyle w:val="Normal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ind w:left="-567" w:hanging="0"/>
        <w:jc w:val="both"/>
        <w:rPr/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>Руководствуясь Федеральным Законом от 06.10.2013 года № 131-ФЗ "Об общих принципах Администрации местного самоуправления в Российской Федерации", Федеральным Законом от 22.10.2004 года № 125-ФЗ  "Об архивном деле в Российской Федерации", приказом Росархива от 11.04.2018 № 42 «Об утверждении примерного положения об архиве организации», в целях обеспечения сохранности документов администрации муниципального образования «Сельское поселение Батаевский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>»</w:t>
      </w:r>
    </w:p>
    <w:p>
      <w:pPr>
        <w:pStyle w:val="Normal"/>
        <w:ind w:left="-539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539" w:hanging="0"/>
        <w:jc w:val="both"/>
        <w:rPr/>
      </w:pP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1.Утвердить Положение об архиве администрации муниципального образования «Сельское поселение Батаевский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>».</w:t>
      </w:r>
    </w:p>
    <w:p>
      <w:pPr>
        <w:pStyle w:val="Normal"/>
        <w:ind w:left="-539" w:hanging="0"/>
        <w:jc w:val="both"/>
        <w:rPr/>
      </w:pP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2.Назначить ответственного за сохранность и возложить ответственность за</w:t>
      </w:r>
    </w:p>
    <w:p>
      <w:pPr>
        <w:pStyle w:val="Normal"/>
        <w:ind w:left="-539" w:hanging="0"/>
        <w:jc w:val="both"/>
        <w:rPr/>
      </w:pPr>
      <w:r>
        <w:rPr>
          <w:color w:val="000000" w:themeColor="text1"/>
          <w:sz w:val="28"/>
          <w:szCs w:val="28"/>
        </w:rPr>
        <w:t>ведение архива на секретаря-делопроизводителя администрация муниципального образования «Сельское поселение Батаевский сельсовет Ахтубинского муниципального района Астраханской области</w:t>
      </w:r>
      <w:r>
        <w:rPr>
          <w:b/>
          <w:color w:val="000000" w:themeColor="text1"/>
          <w:sz w:val="28"/>
          <w:szCs w:val="28"/>
        </w:rPr>
        <w:t>» .</w:t>
      </w:r>
    </w:p>
    <w:p>
      <w:pPr>
        <w:pStyle w:val="Normal"/>
        <w:ind w:left="-539" w:hanging="0"/>
        <w:jc w:val="both"/>
        <w:rPr/>
      </w:pP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3.Обнародовать настоящее </w:t>
      </w:r>
      <w:r>
        <w:rPr>
          <w:color w:val="000000" w:themeColor="text1"/>
          <w:sz w:val="28"/>
          <w:szCs w:val="28"/>
        </w:rPr>
        <w:t>распоряж</w:t>
      </w:r>
      <w:r>
        <w:rPr>
          <w:color w:val="000000" w:themeColor="text1"/>
          <w:sz w:val="28"/>
          <w:szCs w:val="28"/>
        </w:rPr>
        <w:t>ение на информационных стендах в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границах сельского поселения и на официальном Интернет-сайте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в сети интернет.</w:t>
      </w:r>
    </w:p>
    <w:p>
      <w:pPr>
        <w:pStyle w:val="Normal"/>
        <w:ind w:left="-539" w:hanging="0"/>
        <w:jc w:val="both"/>
        <w:rPr/>
      </w:pPr>
      <w:r>
        <w:rPr>
          <w:color w:val="000000" w:themeColor="text1"/>
          <w:sz w:val="28"/>
          <w:szCs w:val="28"/>
        </w:rPr>
        <w:t xml:space="preserve">   </w:t>
      </w:r>
      <w:bookmarkStart w:id="0" w:name="_GoBack1"/>
      <w:bookmarkEnd w:id="0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4.Контроль за выполнением постановления оставляю за собой.</w:t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>
      <w:pPr>
        <w:pStyle w:val="Normal"/>
        <w:shd w:val="clear" w:color="auto" w:fill="FFFFFF"/>
        <w:tabs>
          <w:tab w:val="left" w:pos="540" w:leader="none"/>
        </w:tabs>
        <w:spacing w:lineRule="auto" w:line="240" w:before="0" w:after="0"/>
        <w:ind w:left="15" w:right="0" w:hanging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                                                  А.Д. Франчук</w:t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Утверждено распоряжением </w:t>
      </w:r>
    </w:p>
    <w:p>
      <w:pPr>
        <w:pStyle w:val="16"/>
        <w:shd w:val="clear" w:color="auto" w:fill="FFFFFF"/>
        <w:spacing w:before="0" w:after="0"/>
        <w:ind w:left="48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«Сельское поселение Батаевский сельсовет Ахтубинского муниципального района Астраханской области» </w:t>
      </w:r>
    </w:p>
    <w:p>
      <w:pPr>
        <w:pStyle w:val="16"/>
        <w:shd w:val="clear" w:color="auto" w:fill="FFFFFF"/>
        <w:spacing w:before="0" w:after="0"/>
        <w:ind w:left="4820" w:hanging="0"/>
        <w:rPr/>
      </w:pPr>
      <w:r>
        <w:rPr>
          <w:color w:val="000000"/>
          <w:sz w:val="28"/>
          <w:szCs w:val="28"/>
        </w:rPr>
        <w:t>от 15.09.2025 № 7- р</w:t>
      </w:r>
      <w:r>
        <w:rPr>
          <w:color w:val="000000"/>
          <w:sz w:val="20"/>
          <w:szCs w:val="20"/>
        </w:rPr>
        <w:t> </w:t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об архиве администрации муниципального образования «Сельское поселение Батаевский сельсовет Ахтубинского муниципального района Астраханской области» </w:t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Положение об архиве администрации муниципального образования «Сельское поселение Батаевский сельсовет Ахтубинского муниципального района Астраханской области» разработано в соответствии с Примерным положением об архиве организации, утвержденным приказом Росархива от 11.04.2018 года № 42.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</w:t>
      </w:r>
      <w:r>
        <w:rPr>
          <w:color w:val="000000"/>
          <w:sz w:val="28"/>
          <w:szCs w:val="28"/>
        </w:rPr>
        <w:t xml:space="preserve">дминистрация муниципального образования «Сельское поселение Батаевский сельсовет Ахтубинского муниципального района Астраханской области» (далее по тексту – администрация) </w:t>
      </w:r>
      <w:r>
        <w:rPr>
          <w:sz w:val="28"/>
          <w:szCs w:val="28"/>
        </w:rPr>
        <w:t xml:space="preserve">выступает источником комплектования архивного отдела администрации муниципального образования «Ахтубинский </w:t>
      </w:r>
      <w:bookmarkStart w:id="1" w:name="_GoBack"/>
      <w:bookmarkEnd w:id="1"/>
      <w:r>
        <w:rPr>
          <w:sz w:val="28"/>
          <w:szCs w:val="28"/>
        </w:rPr>
        <w:t>муниципальный район Астраханской области» (далее по тексту - муниципальный архив).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 администрации</w:t>
      </w:r>
      <w:r>
        <w:rPr>
          <w:color w:val="000000"/>
          <w:sz w:val="28"/>
          <w:szCs w:val="28"/>
        </w:rPr>
        <w:t xml:space="preserve"> (далее по тексту – архив) не является структурным подразделением, обязанности по ведению архива выполняет ответственный за делопроизводство.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администрации создается архив, осуществляющий хранение, комплектование, учет и использование документов Архивного фонда Российской Федерации, документов временных (свыше 10 лет</w:t>
      </w:r>
      <w:r>
        <w:rPr/>
        <w:t xml:space="preserve">) </w:t>
      </w:r>
      <w:r>
        <w:rPr>
          <w:sz w:val="28"/>
          <w:szCs w:val="28"/>
        </w:rPr>
        <w:t>сроков хранения, в том числе по личному составу, образовавшихся в деятельности отдела образования, а также подготовку документов к передаче на постоянное хранение в муниципальный архив, источником комплектования которого выступает отдел образования.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архив необходимым помещением, оборудованием и кадрами. </w:t>
      </w:r>
    </w:p>
    <w:p>
      <w:pPr>
        <w:pStyle w:val="NoSpacing"/>
        <w:ind w:firstLine="709"/>
        <w:jc w:val="both"/>
        <w:rPr/>
      </w:pPr>
      <w:r>
        <w:rPr>
          <w:sz w:val="28"/>
          <w:szCs w:val="28"/>
        </w:rPr>
        <w:t>1.4. Положение об архиве Администрации после согласования с экспертно-проверочной комиссией Министерства культуры Астраханской области утверждается главой Администрации.</w:t>
      </w:r>
    </w:p>
    <w:p>
      <w:pPr>
        <w:pStyle w:val="NoSpacing"/>
        <w:ind w:firstLine="709"/>
        <w:jc w:val="both"/>
        <w:rPr/>
      </w:pPr>
      <w:r>
        <w:rPr>
          <w:sz w:val="28"/>
          <w:szCs w:val="28"/>
        </w:rPr>
        <w:t>1.5. Архив Администрации работает по плану, утвержденному главой Администрации, и отчитывается перед ним в своей работе.</w:t>
      </w:r>
    </w:p>
    <w:p>
      <w:pPr>
        <w:pStyle w:val="NoSpacing"/>
        <w:ind w:firstLine="709"/>
        <w:jc w:val="both"/>
        <w:rPr/>
      </w:pPr>
      <w:r>
        <w:rPr>
          <w:sz w:val="28"/>
          <w:szCs w:val="28"/>
        </w:rPr>
        <w:t>1.6. Контроль за деятельностью архива Администрации осуществляют глава Администрации (либо лицо его замещающее), экспертная комиссия Администрации.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Методическую и практическую помощь архиву Администрации оказывает муниципальный архив.</w:t>
      </w:r>
    </w:p>
    <w:p>
      <w:pPr>
        <w:pStyle w:val="16"/>
        <w:shd w:val="clear" w:color="auto" w:fill="FFFFFF"/>
        <w:spacing w:before="0" w:after="0"/>
        <w:ind w:firstLine="709"/>
        <w:jc w:val="both"/>
        <w:rPr/>
      </w:pPr>
      <w:r>
        <w:rPr>
          <w:color w:val="000000"/>
          <w:sz w:val="28"/>
          <w:szCs w:val="28"/>
        </w:rPr>
        <w:t>1.8. Архив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Состав документов Архива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2.1. Архив хранит: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муниципального образования;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б) документы постоянного хранения и документы по личному составу фонда (ов) организаций-предшественников (при их наличии);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в) справочно-поисковые средства к документам и учетные документы Архива муниципального образования.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Задачи Архива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3.1. К задачам Архива относятся: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3.1.1. Организация хранения документов, состав которых предусмотрен главой 2 настоящего Положения.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3.1.2. Комплектование Архива документами, образовавшимися в деятельности муниципального образования.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3.1.3. Учет документов, находящихся на хранении в Архиве.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3.1.4. Использование документов, находящихся на хранении в Архиве.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3.1.5.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3.1.6. Методическое руководство и контроль за формированием и оформлением дел в структурных подразделениях организации и своевременной передачей их в Архив.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Функции Архива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Архив осуществляет следующие функции: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4.1.1. 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Администрации, в соответствии с утвержденным графиком.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4.1.2. Ведет учет документов и фондов, находящихся на хранении в Архиве.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4.1.3. Представляет в муниципальный архив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4.1.4. Систематизирует и размещает документы, поступающие на хранение в Архив, образовавшиеся в ходе осуществления деятельности.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4.1.5. Осуществляет подготовку и представляет: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а) на рассмотрение и согласование экспертной комиссии Администрации (далее по тексту - ЭК)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б) на утверждение экспертно-проверочной комиссии Министерства культуры Астраханской области (далее - ЭПК) описи дел постоянного хранения;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в) на согласование ЭПК описи дел по личному составу;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г) на согласование ЭПК акты об утрате документов, акты о неисправимых повреждениях архивных документов;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на утверждение главе Администрации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4.1.6. Организует передачу документов Архивного фонда Российской Федерации на постоянное хранение в муниципальный архив.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4.1.8. Проводит мероприятия по обеспечению сохранности документов, находящихся на хранении в Архиве.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4.1.9. Организует информирование руководства и работников Администрации о составе и содержании документов Архива.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4.1.10. Информирует пользователей по вопросам местонахождения архивных документов.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4.1.11. Исполняет запросы пользователей, выдает архивные копии документов, архивные выписки и архивные справки.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4.1.12. Ведет учет использования документов Архива.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4.1.13. Создает фонд пользования Архива и организует его использование.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4.1.14. Осуществляет ведение справочно-поисковых средств к документам Архива.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Оказывает методическую помощь службе делопроизводства в составлении номенклатуры дел Администрации, контролирует правильность формирования и оформления дел в делопроизводстве, а также подготовку дел к передаче в Архив.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Ежегодно представляет в муниципальный архив сведения о составе и объеме документов по установленной форме.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Подготавливает и в установленном порядке передает на хранение в муниципальный архив документы Архивного фонда Российской Федерации.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Права Архива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5. Архив имеет право: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а) представлять главе Администрации предложения по совершенствованию организации хранения, комплектования, учета и использования архивных документов в Архиве;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б) запрашивать у работников Администрации сведения, необходимые для работы Архива;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в) давать рекомендации работникам Администрации по вопросам, относящимся к компетенции Архива;</w:t>
      </w:r>
    </w:p>
    <w:p>
      <w:pPr>
        <w:pStyle w:val="16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г) информировать работников Администрации о необходимости передачи документов в Архив поселения в соответствии с утвержденным графиком;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принимать участие в заседаниях экспертной комиссии.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Ответственность Архива</w:t>
      </w:r>
    </w:p>
    <w:p>
      <w:pPr>
        <w:pStyle w:val="NoSpacing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Лицо ответственное за архив Администрации совместно с главой Администрации несет ответственность за:</w:t>
      </w:r>
    </w:p>
    <w:p>
      <w:pPr>
        <w:pStyle w:val="NoSpacing"/>
        <w:ind w:firstLine="709"/>
        <w:jc w:val="both"/>
        <w:rPr/>
      </w:pPr>
      <w:r>
        <w:rPr>
          <w:sz w:val="28"/>
          <w:szCs w:val="28"/>
        </w:rPr>
        <w:t>6.1.1. Несоблюдение условий обеспечения сохранности документов;</w:t>
      </w:r>
    </w:p>
    <w:p>
      <w:pPr>
        <w:pStyle w:val="NoSpacing"/>
        <w:ind w:firstLine="709"/>
        <w:jc w:val="both"/>
        <w:rPr/>
      </w:pPr>
      <w:r>
        <w:rPr>
          <w:sz w:val="28"/>
          <w:szCs w:val="28"/>
        </w:rPr>
        <w:t>6.1.2. Утрату и несанкционированное уничтожение документов;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 Необоснованный отказ в приеме на хранение документов постоянного хранения и по личному составу подведомственных организаций, при ликвидации организации или изменении формы собственности;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6.1.4. Нарушение правил использования документов и доступа пользователей к документам, установленных законодательством.</w:t>
      </w:r>
    </w:p>
    <w:p>
      <w:pPr>
        <w:pStyle w:val="16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279" w:hanging="0"/>
        <w:jc w:val="both"/>
        <w:rPr/>
      </w:pPr>
      <w:r>
        <w:rPr/>
      </w:r>
    </w:p>
    <w:sectPr>
      <w:type w:val="nextPage"/>
      <w:pgSz w:w="11906" w:h="16838"/>
      <w:pgMar w:left="1701" w:right="746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Style8" w:customStyle="1">
    <w:name w:val="Верхний колонтитул Знак"/>
    <w:link w:val="ab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link w:val="ad"/>
    <w:uiPriority w:val="99"/>
    <w:qFormat/>
    <w:rPr/>
  </w:style>
  <w:style w:type="character" w:styleId="Style10">
    <w:name w:val="Интернет-ссылка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сноски Знак"/>
    <w:link w:val="af1"/>
    <w:uiPriority w:val="99"/>
    <w:qFormat/>
    <w:rPr>
      <w:sz w:val="18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link w:val="af4"/>
    <w:uiPriority w:val="99"/>
    <w:qFormat/>
    <w:rPr>
      <w:sz w:val="20"/>
    </w:rPr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12" w:customStyle="1">
    <w:name w:val="Основной шрифт абзаца1"/>
    <w:qFormat/>
    <w:rPr/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6" w:customStyle="1">
    <w:name w:val="Символ нумерации"/>
    <w:qFormat/>
    <w:rPr/>
  </w:style>
  <w:style w:type="character" w:styleId="Style17" w:customStyle="1">
    <w:name w:val="Текст примечания Знак"/>
    <w:basedOn w:val="DefaultParagraphFont"/>
    <w:link w:val="aff"/>
    <w:uiPriority w:val="99"/>
    <w:semiHidden/>
    <w:qFormat/>
    <w:rPr>
      <w:rFonts w:eastAsia="Times New Roman" w:cs="Times New Roman"/>
      <w:sz w:val="20"/>
      <w:szCs w:val="20"/>
      <w:lang w:val="ru-RU" w:bidi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ascii="Arial" w:hAnsi="Arial" w:cs="Tahoma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3">
    <w:name w:val="Title"/>
    <w:basedOn w:val="Normal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4">
    <w:name w:val="Subtitle"/>
    <w:basedOn w:val="Normal"/>
    <w:link w:val="a8"/>
    <w:uiPriority w:val="11"/>
    <w:qFormat/>
    <w:pPr>
      <w:spacing w:before="200" w:after="200"/>
    </w:pPr>
    <w:rPr/>
  </w:style>
  <w:style w:type="paragraph" w:styleId="Quote">
    <w:name w:val="Quote"/>
    <w:basedOn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5">
    <w:name w:val="Header"/>
    <w:basedOn w:val="Normal"/>
    <w:link w:val="ac"/>
    <w:uiPriority w:val="99"/>
    <w:unhideWhenUsed/>
    <w:pPr>
      <w:tabs>
        <w:tab w:val="center" w:pos="7143" w:leader="none"/>
        <w:tab w:val="right" w:pos="14287" w:leader="none"/>
      </w:tabs>
    </w:pPr>
    <w:rPr/>
  </w:style>
  <w:style w:type="paragraph" w:styleId="Style26">
    <w:name w:val="Footer"/>
    <w:basedOn w:val="Normal"/>
    <w:link w:val="ae"/>
    <w:uiPriority w:val="99"/>
    <w:unhideWhenUsed/>
    <w:pPr>
      <w:tabs>
        <w:tab w:val="center" w:pos="7143" w:leader="none"/>
        <w:tab w:val="right" w:pos="14287" w:leader="none"/>
      </w:tabs>
    </w:pPr>
    <w:rPr/>
  </w:style>
  <w:style w:type="paragraph" w:styleId="Style27">
    <w:name w:val="Footnote Text"/>
    <w:basedOn w:val="Normal"/>
    <w:link w:val="af2"/>
    <w:uiPriority w:val="99"/>
    <w:semiHidden/>
    <w:unhideWhenUsed/>
    <w:pPr>
      <w:spacing w:before="0" w:after="40"/>
    </w:pPr>
    <w:rPr>
      <w:sz w:val="18"/>
    </w:rPr>
  </w:style>
  <w:style w:type="paragraph" w:styleId="Style28">
    <w:name w:val="Endnote Text"/>
    <w:basedOn w:val="Normal"/>
    <w:link w:val="af5"/>
    <w:uiPriority w:val="99"/>
    <w:semiHidden/>
    <w:unhideWhenUsed/>
    <w:pPr/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4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15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16" w:customStyle="1">
    <w:name w:val="Обычный (веб)1"/>
    <w:basedOn w:val="Normal"/>
    <w:qFormat/>
    <w:pPr>
      <w:spacing w:before="280" w:after="280"/>
    </w:pPr>
    <w:rPr/>
  </w:style>
  <w:style w:type="paragraph" w:styleId="Annotationtext">
    <w:name w:val="annotation text"/>
    <w:basedOn w:val="Normal"/>
    <w:link w:val="aff0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LibreOffice/6.0.4.2$Windows_x86 LibreOffice_project/9b0d9b32d5dcda91d2f1a96dc04c645c450872bf</Application>
  <Pages>5</Pages>
  <Words>1147</Words>
  <Characters>8689</Characters>
  <CharactersWithSpaces>9986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2024-01-29T10:14:00Z</dcterms:created>
  <dc:creator>Любовь Ивановна Старцева</dc:creator>
  <dc:description/>
  <dc:language>en-US</dc:language>
  <cp:lastModifiedBy/>
  <cp:lastPrinted>2025-09-19T09:08:44Z</cp:lastPrinted>
  <dcterms:modified xsi:type="dcterms:W3CDTF">2025-09-19T09:09:07Z</dcterms:modified>
  <cp:revision>8</cp:revision>
  <dc:subject/>
  <dc:title>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