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 МУНИЦИПАЛЬНОГО ОБРАЗОВАНИЯ</w:t>
      </w:r>
    </w:p>
    <w:p>
      <w:pPr>
        <w:pStyle w:val="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«СЕЛЬСКОЕ ПОСЕЛЕНИЕ БАТАЕВСКИЙ СЕЛЬСОВЕТ  АХТУБИНСКОГО МУНИЦИПАЛЬНОГО РАЙОНА</w:t>
      </w:r>
    </w:p>
    <w:p>
      <w:pPr>
        <w:pStyle w:val="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АСТРАХАНСКОЙ ОБЛАСТИ»</w:t>
      </w:r>
    </w:p>
    <w:p>
      <w:pPr>
        <w:pStyle w:val="Normal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jc w:val="center"/>
        <w:rPr/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/>
      </w:pP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>от 28.05.2025г.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№ </w:t>
      </w:r>
      <w:r>
        <w:rPr>
          <w:rFonts w:ascii="Times New Roman" w:hAnsi="Times New Roman"/>
          <w:sz w:val="28"/>
        </w:rPr>
        <w:t>18</w:t>
      </w:r>
    </w:p>
    <w:p>
      <w:pPr>
        <w:pStyle w:val="Normal"/>
        <w:tabs>
          <w:tab w:val="left" w:pos="2992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бюджета 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 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«Сельское поселение Батаевский сельсовет Ахтубинского муниципального района Астраханской области»</w:t>
      </w:r>
    </w:p>
    <w:p>
      <w:pPr>
        <w:pStyle w:val="Normal"/>
        <w:rPr/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2024 год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>
      <w:pPr>
        <w:pStyle w:val="Style1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</w:p>
    <w:p>
      <w:pPr>
        <w:pStyle w:val="Style1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9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Руководствуясь статьями 264.5, 264.6 Бюджетного кодекса Российской Федерации, Положением о бюджетном процессе в муниципальном образовании «Сельское поселение Батаевский сельсовет Ахтубинского муниципального района Астраханской области», утвержденном Решением Совета МО «Сельское поселение Батаевский сельсовет Ахтубинского муниципального района Астраханской области» от 01.11.2023г. №64, ФЗ от 06.10.2003 № 131-ФЗ «Об общих принципах организации местного самоуправления в Российской Федерации», Уставом муниципального образования «Сельское поселение Батаевский сельсовет Ахтубинского муниципального района Астраханской области», Совет МО «Сельское поселение Батаевский сельсовет Ахтубинского муниципального района Астраханской области»  </w:t>
      </w:r>
    </w:p>
    <w:p>
      <w:pPr>
        <w:pStyle w:val="Style19"/>
        <w:ind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РЕШИЛ:</w:t>
      </w:r>
    </w:p>
    <w:p>
      <w:pPr>
        <w:pStyle w:val="Style19"/>
        <w:ind w:left="66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9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Утвердить отчет об исполнении бюджета МО «Сельское поселение Батаевский сельсовет Ахтубинского муниципального района Астраханской области» за 2024 год по доходам в сумме 2249,04130 тыс. руб., в том числе за счет безвозмездных поступлений из других бюджетов бюджетной системы РФ в сумме 1324,42290 тыс. руб., по расходам в сумме 2688,32774 тыс. руб; размер профицита собственного бюджета МО «Сельское поселение Батаевский сельсовет Ахтубинского муниципального района Астраханской области» в сумме 439,28644 тыс. руб.</w:t>
      </w:r>
    </w:p>
    <w:p>
      <w:pPr>
        <w:pStyle w:val="Style19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Утвердить исполнение бюджета МО « Сельское поселение Батаевский сельсовет Ахтубинского муниципального района Астраханской области»:</w:t>
      </w:r>
    </w:p>
    <w:p>
      <w:pPr>
        <w:pStyle w:val="Style19"/>
        <w:ind w:left="66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по доходам бюджета МО «Сельское поселение Батаевский сельсовет Ахтубинского муниципального района Астраханской области» за 2024 год по кодам классификации доходов, согласно приложению № 1;</w:t>
      </w:r>
    </w:p>
    <w:p>
      <w:pPr>
        <w:pStyle w:val="Style19"/>
        <w:ind w:left="66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по источникам внутреннего финансирования профицита бюджета МО «Сельское поселение Батаевский сельсовет Ахтубинского муниципального района Астраханской области» по кодам классификации источников финансирования дефицитов за 2024 год, согласно приложению № 2.</w:t>
      </w:r>
    </w:p>
    <w:p>
      <w:pPr>
        <w:pStyle w:val="Style19"/>
        <w:ind w:left="66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по расходам бюджета МО «Сельское поселение Батаевский сельсовет Ахтубинского муниципального района Астраханской области» по разделам и подразделам классификации расходов за 2024 год, согласно приложению № 3;</w:t>
      </w:r>
    </w:p>
    <w:p>
      <w:pPr>
        <w:pStyle w:val="Style19"/>
        <w:ind w:left="66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по расходам бюджета МО «Сельское поселение Батаевский сельсовет Ахтубинского муниципального района Астраханской области» по ведомственной структуре расходов за 2024 год, согласно приложению </w:t>
      </w:r>
      <w:bookmarkStart w:id="0" w:name="_GoBack"/>
      <w:bookmarkEnd w:id="0"/>
      <w:r>
        <w:rPr>
          <w:rFonts w:ascii="Times New Roman" w:hAnsi="Times New Roman"/>
        </w:rPr>
        <w:t>№4;</w:t>
      </w:r>
    </w:p>
    <w:p>
      <w:pPr>
        <w:pStyle w:val="Style19"/>
        <w:ind w:left="66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5) исполнение по муниципальным программам, подпрограммам и непрограммным направлениям МО "Сельское поселение Батаевский сельсовет Ахтубинского муниципального района Астраханской области" за 2024 год, согласно приложению №5</w:t>
      </w:r>
    </w:p>
    <w:p>
      <w:pPr>
        <w:pStyle w:val="Style19"/>
        <w:ind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9"/>
        <w:ind w:hanging="0"/>
        <w:jc w:val="center"/>
        <w:rPr/>
      </w:pPr>
      <w:r>
        <w:rPr>
          <w:rFonts w:ascii="Times New Roman" w:hAnsi="Times New Roman"/>
        </w:rPr>
        <w:t>3. Настоящее решение обнародовать и опубликовать на официальном  сайте администрации МО «Сельское поселение Батаевский сельсовет Ахтубинского муниципального района Астраханской области»</w:t>
      </w:r>
    </w:p>
    <w:p>
      <w:pPr>
        <w:pStyle w:val="Style19"/>
        <w:ind w:left="66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</w:p>
    <w:p>
      <w:pPr>
        <w:pStyle w:val="Normal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решение вступает в силу с момента официального обнародования.</w:t>
      </w:r>
    </w:p>
    <w:p>
      <w:pPr>
        <w:pStyle w:val="Normal"/>
        <w:spacing w:lineRule="auto" w: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660" w:hang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Председатель Совета                                                           А.Д. Франчук</w:t>
      </w:r>
    </w:p>
    <w:p>
      <w:pPr>
        <w:pStyle w:val="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jc w:val="both"/>
        <w:rPr/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образования</w:t>
      </w:r>
      <w:r>
        <w:rPr>
          <w:rFonts w:ascii="Times New Roman" w:hAnsi="Times New Roman"/>
          <w:sz w:val="28"/>
        </w:rPr>
        <w:t xml:space="preserve">                                 А.Д. Франчук </w:t>
      </w:r>
    </w:p>
    <w:p>
      <w:pPr>
        <w:pStyle w:val="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</w:t>
      </w:r>
    </w:p>
    <w:p>
      <w:pPr>
        <w:pStyle w:val="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">
    <w:lvl w:ilvl="0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sz w:val="28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 Inde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b2db4"/>
    <w:pPr>
      <w:widowControl/>
      <w:bidi w:val="0"/>
      <w:jc w:val="left"/>
    </w:pPr>
    <w:rPr>
      <w:rFonts w:ascii="Arial" w:hAnsi="Arial" w:eastAsia="Times New Roman" w:cs="Times New Roman"/>
      <w:color w:val="auto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qFormat/>
    <w:locked/>
    <w:rsid w:val="00ab2db4"/>
    <w:rPr>
      <w:rFonts w:ascii="Arial" w:hAnsi="Arial" w:cs="Times New Roman"/>
      <w:sz w:val="20"/>
      <w:szCs w:val="20"/>
      <w:lang w:eastAsia="ru-RU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1e39ea"/>
    <w:rPr>
      <w:rFonts w:ascii="Times New Roman" w:hAnsi="Times New Roman" w:cs="Times New Roman"/>
      <w:sz w:val="2"/>
    </w:rPr>
  </w:style>
  <w:style w:type="character" w:styleId="ListLabel1">
    <w:name w:val="ListLabel 1"/>
    <w:qFormat/>
    <w:rPr>
      <w:rFonts w:ascii="Times New Roman" w:hAnsi="Times New Roman"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ascii="Times New Roman" w:hAnsi="Times New Roman" w:cs="Times New Roman"/>
      <w:sz w:val="28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Body Text Indent"/>
    <w:basedOn w:val="Normal"/>
    <w:link w:val="BodyTextIndentChar"/>
    <w:uiPriority w:val="99"/>
    <w:semiHidden/>
    <w:rsid w:val="00ab2db4"/>
    <w:pPr>
      <w:ind w:firstLine="567"/>
    </w:pPr>
    <w:rPr>
      <w:sz w:val="28"/>
    </w:rPr>
  </w:style>
  <w:style w:type="paragraph" w:styleId="BalloonText">
    <w:name w:val="Balloon Text"/>
    <w:basedOn w:val="Normal"/>
    <w:link w:val="BalloonTextChar"/>
    <w:uiPriority w:val="99"/>
    <w:semiHidden/>
    <w:qFormat/>
    <w:rsid w:val="00f576fc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</TotalTime>
  <Application>LibreOffice/6.0.4.2$Windows_x86 LibreOffice_project/9b0d9b32d5dcda91d2f1a96dc04c645c450872bf</Application>
  <Pages>2</Pages>
  <Words>367</Words>
  <Characters>2771</Characters>
  <CharactersWithSpaces>3377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2017-04-27T09:48:00Z</dcterms:created>
  <dc:creator>Ирина Аржанова</dc:creator>
  <dc:description/>
  <dc:language>ru-RU</dc:language>
  <cp:lastModifiedBy/>
  <cp:lastPrinted>2025-05-27T08:22:01Z</cp:lastPrinted>
  <dcterms:modified xsi:type="dcterms:W3CDTF">2025-05-27T08:22:30Z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